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77" w:type="pct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88"/>
      </w:tblGrid>
      <w:tr w:rsidR="00535541" w:rsidRPr="000C3325" w:rsidTr="00CE56E3">
        <w:trPr>
          <w:trHeight w:val="6458"/>
        </w:trPr>
        <w:tc>
          <w:tcPr>
            <w:tcW w:w="87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5541" w:rsidRPr="000C3325" w:rsidRDefault="00535541" w:rsidP="000C3325">
            <w:pPr>
              <w:spacing w:after="15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C3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  <w:p w:rsidR="00CE56E3" w:rsidRDefault="00535541" w:rsidP="00C84811">
            <w:pPr>
              <w:spacing w:after="15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vi-VN"/>
              </w:rPr>
            </w:pPr>
            <w:r w:rsidRPr="000C3325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vi-VN"/>
              </w:rPr>
              <w:t xml:space="preserve">THỦ TỤC ĐI KHÁM CHỮA BỆNH </w:t>
            </w:r>
          </w:p>
          <w:p w:rsidR="00535541" w:rsidRPr="00FE4270" w:rsidRDefault="00FE4270" w:rsidP="00C84811">
            <w:pPr>
              <w:spacing w:after="15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val="en-US" w:eastAsia="vi-VN"/>
              </w:rPr>
              <w:t>BẢO HIỂM Y TẾ (</w:t>
            </w:r>
            <w:r w:rsidR="00535541" w:rsidRPr="000C3325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vi-VN"/>
              </w:rPr>
              <w:t>BHYT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val="en-US" w:eastAsia="vi-VN"/>
              </w:rPr>
              <w:t>)</w:t>
            </w:r>
          </w:p>
          <w:p w:rsidR="00535541" w:rsidRPr="00E84F75" w:rsidRDefault="00CE56E3" w:rsidP="00C84811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 xml:space="preserve">      </w:t>
            </w:r>
            <w:r w:rsidR="005459DF">
              <w:rPr>
                <w:b/>
                <w:szCs w:val="28"/>
                <w:lang w:val="en-US"/>
              </w:rPr>
              <w:t>I</w:t>
            </w:r>
            <w:r w:rsidR="00535541" w:rsidRPr="00E84F75">
              <w:rPr>
                <w:b/>
                <w:szCs w:val="28"/>
              </w:rPr>
              <w:t>. Đối với người đi khám chữa bệnh</w:t>
            </w:r>
            <w:r w:rsidR="004A55C7">
              <w:rPr>
                <w:b/>
                <w:szCs w:val="28"/>
                <w:lang w:val="en-US"/>
              </w:rPr>
              <w:t xml:space="preserve"> BHYT</w:t>
            </w:r>
            <w:r w:rsidR="004A55C7">
              <w:rPr>
                <w:b/>
                <w:szCs w:val="28"/>
              </w:rPr>
              <w:t xml:space="preserve">: </w:t>
            </w:r>
            <w:r w:rsidR="004A55C7">
              <w:rPr>
                <w:b/>
                <w:szCs w:val="28"/>
                <w:lang w:val="en-US"/>
              </w:rPr>
              <w:t>Thủ tục k</w:t>
            </w:r>
            <w:r w:rsidR="00535541" w:rsidRPr="00E84F75">
              <w:rPr>
                <w:b/>
                <w:szCs w:val="28"/>
              </w:rPr>
              <w:t xml:space="preserve">hi đi khám </w:t>
            </w:r>
            <w:r w:rsidR="004A55C7">
              <w:rPr>
                <w:b/>
                <w:szCs w:val="28"/>
                <w:lang w:val="en-US"/>
              </w:rPr>
              <w:t xml:space="preserve"> bệnh </w:t>
            </w:r>
            <w:bookmarkStart w:id="0" w:name="_GoBack"/>
            <w:bookmarkEnd w:id="0"/>
            <w:r w:rsidR="00535541" w:rsidRPr="00E84F75">
              <w:rPr>
                <w:b/>
                <w:szCs w:val="28"/>
              </w:rPr>
              <w:t>BHYT thì người dân có thể sử dụng một trong các cách sau:</w:t>
            </w:r>
          </w:p>
          <w:p w:rsidR="00535541" w:rsidRPr="00FE4270" w:rsidRDefault="00E84F75" w:rsidP="00C84811">
            <w:pPr>
              <w:jc w:val="both"/>
              <w:rPr>
                <w:szCs w:val="28"/>
                <w:lang w:val="en-US"/>
              </w:rPr>
            </w:pPr>
            <w:r w:rsidRPr="00E84F75">
              <w:rPr>
                <w:szCs w:val="28"/>
              </w:rPr>
              <w:t xml:space="preserve">    </w:t>
            </w:r>
            <w:r w:rsidR="00535541" w:rsidRPr="00E84F75">
              <w:rPr>
                <w:szCs w:val="28"/>
              </w:rPr>
              <w:t>(1)   Dùng thẻ BHYT giấ</w:t>
            </w:r>
            <w:r w:rsidR="00FE4270">
              <w:rPr>
                <w:szCs w:val="28"/>
              </w:rPr>
              <w:t>y</w:t>
            </w:r>
            <w:r w:rsidR="00FE4270">
              <w:rPr>
                <w:szCs w:val="28"/>
                <w:lang w:val="en-US"/>
              </w:rPr>
              <w:t xml:space="preserve"> (Nếu thẻ BHYT không có ảnh thì phải kèm theo </w:t>
            </w:r>
            <w:r w:rsidR="00CE56E3">
              <w:rPr>
                <w:szCs w:val="28"/>
                <w:lang w:val="en-US"/>
              </w:rPr>
              <w:t xml:space="preserve">  </w:t>
            </w:r>
            <w:r w:rsidR="00FE4270">
              <w:rPr>
                <w:szCs w:val="28"/>
                <w:lang w:val="en-US"/>
              </w:rPr>
              <w:t>giấy tờ tùy thân có ảnh hoặc giấy xác nhận do cơ quan có thẩm quyền cấp).</w:t>
            </w:r>
          </w:p>
          <w:p w:rsidR="00535541" w:rsidRPr="00E84F75" w:rsidRDefault="00E84F75" w:rsidP="00C84811">
            <w:pPr>
              <w:jc w:val="both"/>
              <w:rPr>
                <w:szCs w:val="28"/>
              </w:rPr>
            </w:pPr>
            <w:r w:rsidRPr="00E84F75">
              <w:rPr>
                <w:szCs w:val="28"/>
              </w:rPr>
              <w:t xml:space="preserve">    </w:t>
            </w:r>
            <w:r w:rsidR="00535541" w:rsidRPr="00E84F75">
              <w:rPr>
                <w:szCs w:val="28"/>
              </w:rPr>
              <w:t>(2)   Dùng thẻ C</w:t>
            </w:r>
            <w:r w:rsidR="00655F25">
              <w:rPr>
                <w:szCs w:val="28"/>
                <w:lang w:val="en-US"/>
              </w:rPr>
              <w:t>ăn cước công dân</w:t>
            </w:r>
            <w:r w:rsidR="00535541" w:rsidRPr="00E84F75">
              <w:rPr>
                <w:szCs w:val="28"/>
              </w:rPr>
              <w:t xml:space="preserve"> gắn chíp thay thẻ BHYT giấy.</w:t>
            </w:r>
          </w:p>
          <w:p w:rsidR="00535541" w:rsidRPr="00E84F75" w:rsidRDefault="00E84F75" w:rsidP="00C84811">
            <w:pPr>
              <w:jc w:val="both"/>
              <w:rPr>
                <w:szCs w:val="28"/>
              </w:rPr>
            </w:pPr>
            <w:r w:rsidRPr="00E84F75">
              <w:rPr>
                <w:szCs w:val="28"/>
              </w:rPr>
              <w:t xml:space="preserve">    </w:t>
            </w:r>
            <w:r w:rsidR="00535541" w:rsidRPr="00E84F75">
              <w:rPr>
                <w:szCs w:val="28"/>
              </w:rPr>
              <w:t xml:space="preserve">(3)   </w:t>
            </w:r>
            <w:r w:rsidR="00535541" w:rsidRPr="00655F25">
              <w:rPr>
                <w:szCs w:val="28"/>
              </w:rPr>
              <w:t>Dùng ứng dụng VssID thay thẻ BHYT giấy</w:t>
            </w:r>
            <w:r w:rsidR="00535541" w:rsidRPr="00E84F75">
              <w:rPr>
                <w:szCs w:val="28"/>
              </w:rPr>
              <w:t>.</w:t>
            </w:r>
          </w:p>
          <w:p w:rsidR="00535541" w:rsidRPr="00E84F75" w:rsidRDefault="00E84F75" w:rsidP="00C84811">
            <w:pPr>
              <w:jc w:val="both"/>
              <w:rPr>
                <w:szCs w:val="28"/>
              </w:rPr>
            </w:pPr>
            <w:r w:rsidRPr="00E84F75">
              <w:rPr>
                <w:szCs w:val="28"/>
              </w:rPr>
              <w:t xml:space="preserve">    </w:t>
            </w:r>
            <w:r w:rsidR="00535541" w:rsidRPr="00E84F75">
              <w:rPr>
                <w:szCs w:val="28"/>
              </w:rPr>
              <w:t xml:space="preserve">(4)   Dùng </w:t>
            </w:r>
            <w:r w:rsidR="00655F25">
              <w:rPr>
                <w:szCs w:val="28"/>
                <w:lang w:val="en-US"/>
              </w:rPr>
              <w:t xml:space="preserve">thẻ BHYT đã tích hợp trên ứng dụng </w:t>
            </w:r>
            <w:r w:rsidR="00655F25">
              <w:rPr>
                <w:szCs w:val="28"/>
              </w:rPr>
              <w:t>VNeID</w:t>
            </w:r>
            <w:r w:rsidR="00535541" w:rsidRPr="00E84F75">
              <w:rPr>
                <w:szCs w:val="28"/>
              </w:rPr>
              <w:t>.</w:t>
            </w:r>
          </w:p>
          <w:p w:rsidR="00535541" w:rsidRPr="00655F25" w:rsidRDefault="00CE56E3" w:rsidP="00C84811">
            <w:pPr>
              <w:jc w:val="both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 xml:space="preserve">     </w:t>
            </w:r>
            <w:r w:rsidR="005459DF">
              <w:rPr>
                <w:b/>
                <w:szCs w:val="28"/>
                <w:lang w:val="en-US"/>
              </w:rPr>
              <w:t>II</w:t>
            </w:r>
            <w:r w:rsidR="00535541" w:rsidRPr="00E84F75">
              <w:rPr>
                <w:b/>
                <w:szCs w:val="28"/>
              </w:rPr>
              <w:t>. Đối với cơ sở</w:t>
            </w:r>
            <w:r w:rsidR="00655F25">
              <w:rPr>
                <w:b/>
                <w:szCs w:val="28"/>
              </w:rPr>
              <w:t xml:space="preserve"> khám chữa bệnh</w:t>
            </w:r>
            <w:r w:rsidR="00535541" w:rsidRPr="00E84F75">
              <w:rPr>
                <w:b/>
                <w:szCs w:val="28"/>
              </w:rPr>
              <w:t>: kiểm tra tính hợp lệ của các giấy tờ</w:t>
            </w:r>
            <w:r w:rsidR="00655F25">
              <w:rPr>
                <w:b/>
                <w:szCs w:val="28"/>
                <w:lang w:val="en-US"/>
              </w:rPr>
              <w:t xml:space="preserve"> hoặc ứng dụng</w:t>
            </w:r>
            <w:r w:rsidR="00535541" w:rsidRPr="00E84F75">
              <w:rPr>
                <w:b/>
                <w:szCs w:val="28"/>
              </w:rPr>
              <w:t xml:space="preserve"> trên khi người bệnh xuất trình và giải quyết chế độ BHYT cho người bệnh</w:t>
            </w:r>
            <w:r w:rsidR="00655F25">
              <w:rPr>
                <w:b/>
                <w:szCs w:val="28"/>
                <w:lang w:val="en-US"/>
              </w:rPr>
              <w:t>.</w:t>
            </w:r>
          </w:p>
          <w:p w:rsidR="00535541" w:rsidRPr="000C3325" w:rsidRDefault="00535541" w:rsidP="00C8481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t xml:space="preserve"> </w:t>
            </w:r>
          </w:p>
        </w:tc>
      </w:tr>
    </w:tbl>
    <w:p w:rsidR="00E33888" w:rsidRDefault="00E33888" w:rsidP="00535541"/>
    <w:sectPr w:rsidR="00E33888" w:rsidSect="00535541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0B7B"/>
    <w:multiLevelType w:val="hybridMultilevel"/>
    <w:tmpl w:val="E55EC6D0"/>
    <w:lvl w:ilvl="0" w:tplc="60F04F6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95"/>
    <w:rsid w:val="000C3325"/>
    <w:rsid w:val="00452C07"/>
    <w:rsid w:val="004A55C7"/>
    <w:rsid w:val="00535541"/>
    <w:rsid w:val="005459DF"/>
    <w:rsid w:val="00655F25"/>
    <w:rsid w:val="006F3664"/>
    <w:rsid w:val="00994AD3"/>
    <w:rsid w:val="00A66D95"/>
    <w:rsid w:val="00C84811"/>
    <w:rsid w:val="00CD0F29"/>
    <w:rsid w:val="00CE56E3"/>
    <w:rsid w:val="00E33888"/>
    <w:rsid w:val="00E84F75"/>
    <w:rsid w:val="00F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53D28C"/>
  <w15:chartTrackingRefBased/>
  <w15:docId w15:val="{86CFFA17-350C-497D-87CE-BEC8BE16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33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0C3325"/>
    <w:rPr>
      <w:b/>
      <w:bCs/>
    </w:rPr>
  </w:style>
  <w:style w:type="paragraph" w:styleId="ListParagraph">
    <w:name w:val="List Paragraph"/>
    <w:basedOn w:val="Normal"/>
    <w:uiPriority w:val="34"/>
    <w:qFormat/>
    <w:rsid w:val="00535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6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Do Cong  Kim</cp:lastModifiedBy>
  <cp:revision>13</cp:revision>
  <dcterms:created xsi:type="dcterms:W3CDTF">2023-11-14T08:01:00Z</dcterms:created>
  <dcterms:modified xsi:type="dcterms:W3CDTF">2023-11-20T07:42:00Z</dcterms:modified>
</cp:coreProperties>
</file>